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B20" w:rsidRDefault="009C5B20" w:rsidP="009C5B20">
      <w:pPr>
        <w:autoSpaceDE w:val="0"/>
        <w:autoSpaceDN w:val="0"/>
        <w:jc w:val="center"/>
        <w:rPr>
          <w:rFonts w:ascii="標楷體" w:eastAsia="標楷體" w:hAnsi="標楷體" w:cs="微軟正黑體"/>
          <w:kern w:val="0"/>
          <w:sz w:val="28"/>
          <w:szCs w:val="28"/>
          <w:lang w:eastAsia="zh-HK"/>
        </w:rPr>
      </w:pPr>
      <w:r w:rsidRPr="00A02066">
        <w:rPr>
          <w:rFonts w:ascii="標楷體" w:eastAsia="標楷體" w:hAnsi="標楷體" w:cs="微軟正黑體" w:hint="eastAsia"/>
          <w:kern w:val="0"/>
          <w:sz w:val="28"/>
          <w:szCs w:val="28"/>
        </w:rPr>
        <w:t>國立政治大學</w:t>
      </w:r>
      <w:r>
        <w:rPr>
          <w:rFonts w:ascii="標楷體" w:eastAsia="標楷體" w:hAnsi="標楷體" w:cs="微軟正黑體" w:hint="eastAsia"/>
          <w:kern w:val="0"/>
          <w:sz w:val="28"/>
          <w:szCs w:val="28"/>
          <w:lang w:eastAsia="zh-HK"/>
        </w:rPr>
        <w:t>東亞研究所研究生</w:t>
      </w:r>
      <w:r w:rsidR="00615A0E">
        <w:rPr>
          <w:rFonts w:ascii="標楷體" w:eastAsia="標楷體" w:hAnsi="標楷體" w:cs="微軟正黑體" w:hint="eastAsia"/>
          <w:kern w:val="0"/>
          <w:sz w:val="28"/>
          <w:szCs w:val="28"/>
          <w:lang w:eastAsia="zh-HK"/>
        </w:rPr>
        <w:t>申請延長條業年限作業要點</w:t>
      </w:r>
    </w:p>
    <w:p w:rsidR="009C5B20" w:rsidRDefault="009C5B20" w:rsidP="009C5B20">
      <w:pPr>
        <w:autoSpaceDE w:val="0"/>
        <w:autoSpaceDN w:val="0"/>
        <w:jc w:val="right"/>
        <w:rPr>
          <w:rFonts w:ascii="標楷體" w:eastAsia="標楷體" w:hAnsi="標楷體" w:cs="微軟正黑體"/>
          <w:kern w:val="0"/>
          <w:lang w:eastAsia="zh-HK"/>
        </w:rPr>
      </w:pPr>
      <w:r w:rsidRPr="00A02066">
        <w:rPr>
          <w:rFonts w:ascii="標楷體" w:eastAsia="標楷體" w:hAnsi="標楷體" w:cs="微軟正黑體" w:hint="eastAsia"/>
          <w:kern w:val="0"/>
        </w:rPr>
        <w:t>民國</w:t>
      </w:r>
      <w:r>
        <w:rPr>
          <w:rFonts w:ascii="標楷體" w:eastAsia="標楷體" w:hAnsi="標楷體" w:cs="微軟正黑體" w:hint="eastAsia"/>
          <w:kern w:val="0"/>
        </w:rPr>
        <w:t>108</w:t>
      </w:r>
      <w:r w:rsidRPr="00A02066">
        <w:rPr>
          <w:rFonts w:ascii="標楷體" w:eastAsia="標楷體" w:hAnsi="標楷體" w:cs="微軟正黑體" w:hint="eastAsia"/>
          <w:kern w:val="0"/>
        </w:rPr>
        <w:t>年</w:t>
      </w:r>
      <w:r w:rsidR="00615A0E">
        <w:rPr>
          <w:rFonts w:ascii="標楷體" w:eastAsia="標楷體" w:hAnsi="標楷體" w:cs="微軟正黑體" w:hint="eastAsia"/>
          <w:kern w:val="0"/>
        </w:rPr>
        <w:t>6</w:t>
      </w:r>
      <w:r w:rsidRPr="00A02066">
        <w:rPr>
          <w:rFonts w:ascii="標楷體" w:eastAsia="標楷體" w:hAnsi="標楷體" w:cs="微軟正黑體" w:hint="eastAsia"/>
          <w:kern w:val="0"/>
        </w:rPr>
        <w:t>月</w:t>
      </w:r>
      <w:r w:rsidR="00615A0E">
        <w:rPr>
          <w:rFonts w:ascii="標楷體" w:eastAsia="標楷體" w:hAnsi="標楷體" w:cs="微軟正黑體" w:hint="eastAsia"/>
          <w:kern w:val="0"/>
        </w:rPr>
        <w:t>24</w:t>
      </w:r>
      <w:r w:rsidRPr="00A02066">
        <w:rPr>
          <w:rFonts w:ascii="標楷體" w:eastAsia="標楷體" w:hAnsi="標楷體" w:cs="微軟正黑體" w:hint="eastAsia"/>
          <w:kern w:val="0"/>
        </w:rPr>
        <w:t>日</w:t>
      </w:r>
      <w:r>
        <w:rPr>
          <w:rFonts w:ascii="標楷體" w:eastAsia="標楷體" w:hAnsi="標楷體" w:cs="微軟正黑體" w:hint="eastAsia"/>
          <w:kern w:val="0"/>
          <w:lang w:eastAsia="zh-HK"/>
        </w:rPr>
        <w:t>東亞所所務會議通過</w:t>
      </w:r>
    </w:p>
    <w:p w:rsidR="009C5B20" w:rsidRPr="00615A0E" w:rsidRDefault="009C5B20" w:rsidP="009C5B20">
      <w:pPr>
        <w:autoSpaceDE w:val="0"/>
        <w:autoSpaceDN w:val="0"/>
        <w:jc w:val="right"/>
        <w:rPr>
          <w:rFonts w:ascii="標楷體" w:eastAsia="標楷體" w:hAnsi="標楷體" w:cs="微軟正黑體"/>
          <w:kern w:val="0"/>
          <w:lang w:eastAsia="zh-HK"/>
        </w:rPr>
      </w:pPr>
    </w:p>
    <w:p w:rsidR="00615A0E" w:rsidRPr="00615A0E" w:rsidRDefault="00615A0E" w:rsidP="00615A0E">
      <w:pPr>
        <w:pStyle w:val="a3"/>
        <w:numPr>
          <w:ilvl w:val="0"/>
          <w:numId w:val="1"/>
        </w:numPr>
        <w:autoSpaceDE w:val="0"/>
        <w:autoSpaceDN w:val="0"/>
        <w:ind w:leftChars="0" w:right="480"/>
        <w:rPr>
          <w:rFonts w:ascii="標楷體" w:eastAsia="標楷體" w:hAnsi="標楷體" w:cs="微軟正黑體"/>
          <w:kern w:val="0"/>
        </w:rPr>
      </w:pPr>
      <w:r w:rsidRPr="00E40094">
        <w:rPr>
          <w:rFonts w:ascii="標楷體" w:eastAsia="標楷體" w:hAnsi="標楷體" w:hint="eastAsia"/>
          <w:sz w:val="28"/>
          <w:szCs w:val="28"/>
          <w:lang w:eastAsia="zh-HK"/>
        </w:rPr>
        <w:t>本所研究生依本校學則第四十一條</w:t>
      </w:r>
      <w:r w:rsidRPr="00E40094">
        <w:rPr>
          <w:rFonts w:ascii="標楷體" w:eastAsia="標楷體" w:hAnsi="標楷體" w:hint="eastAsia"/>
          <w:sz w:val="28"/>
          <w:szCs w:val="28"/>
        </w:rPr>
        <w:t>，休學累計以二學年為原則，期滿因重病或特殊事故需再申請延長休學一學期或一學年者，得專案報請校長核准，申請延長休學以一次為原則</w:t>
      </w:r>
      <w:r>
        <w:rPr>
          <w:rFonts w:ascii="標楷體" w:eastAsia="標楷體" w:hAnsi="標楷體" w:hint="eastAsia"/>
          <w:sz w:val="28"/>
          <w:szCs w:val="28"/>
        </w:rPr>
        <w:t>。</w:t>
      </w:r>
    </w:p>
    <w:p w:rsidR="00615A0E" w:rsidRPr="00615A0E" w:rsidRDefault="00615A0E" w:rsidP="00615A0E">
      <w:pPr>
        <w:pStyle w:val="a3"/>
        <w:numPr>
          <w:ilvl w:val="0"/>
          <w:numId w:val="1"/>
        </w:numPr>
        <w:autoSpaceDE w:val="0"/>
        <w:autoSpaceDN w:val="0"/>
        <w:ind w:leftChars="0" w:right="480"/>
        <w:rPr>
          <w:rFonts w:ascii="標楷體" w:eastAsia="標楷體" w:hAnsi="標楷體" w:cs="微軟正黑體"/>
          <w:kern w:val="0"/>
        </w:rPr>
      </w:pPr>
      <w:r w:rsidRPr="00E40094">
        <w:rPr>
          <w:rFonts w:ascii="標楷體" w:eastAsia="標楷體" w:hAnsi="標楷體" w:hint="eastAsia"/>
          <w:sz w:val="28"/>
          <w:szCs w:val="28"/>
          <w:lang w:eastAsia="zh-HK"/>
        </w:rPr>
        <w:t>本所研究生擬提請延長休學者</w:t>
      </w:r>
      <w:r w:rsidRPr="00E40094">
        <w:rPr>
          <w:rFonts w:ascii="標楷體" w:eastAsia="標楷體" w:hAnsi="標楷體" w:hint="eastAsia"/>
          <w:sz w:val="28"/>
          <w:szCs w:val="28"/>
        </w:rPr>
        <w:t>，</w:t>
      </w:r>
      <w:r w:rsidRPr="00E40094">
        <w:rPr>
          <w:rFonts w:ascii="標楷體" w:eastAsia="標楷體" w:hAnsi="標楷體" w:hint="eastAsia"/>
          <w:sz w:val="28"/>
          <w:szCs w:val="28"/>
          <w:lang w:eastAsia="zh-HK"/>
        </w:rPr>
        <w:t>需於修業期滿當學期之學位考試申請截止日前一個月提交文件給所辦公室</w:t>
      </w:r>
      <w:r w:rsidRPr="00E40094">
        <w:rPr>
          <w:rFonts w:ascii="標楷體" w:eastAsia="標楷體" w:hAnsi="標楷體" w:hint="eastAsia"/>
          <w:sz w:val="28"/>
          <w:szCs w:val="28"/>
        </w:rPr>
        <w:t>，</w:t>
      </w:r>
      <w:r w:rsidRPr="00E40094">
        <w:rPr>
          <w:rFonts w:ascii="標楷體" w:eastAsia="標楷體" w:hAnsi="標楷體" w:hint="eastAsia"/>
          <w:sz w:val="28"/>
          <w:szCs w:val="28"/>
          <w:lang w:eastAsia="zh-HK"/>
        </w:rPr>
        <w:t>經所長審核同意者</w:t>
      </w:r>
      <w:r w:rsidRPr="00E40094">
        <w:rPr>
          <w:rFonts w:ascii="標楷體" w:eastAsia="標楷體" w:hAnsi="標楷體" w:hint="eastAsia"/>
          <w:sz w:val="28"/>
          <w:szCs w:val="28"/>
        </w:rPr>
        <w:t>，</w:t>
      </w:r>
      <w:r w:rsidRPr="00E40094">
        <w:rPr>
          <w:rFonts w:ascii="標楷體" w:eastAsia="標楷體" w:hAnsi="標楷體" w:hint="eastAsia"/>
          <w:sz w:val="28"/>
          <w:szCs w:val="28"/>
          <w:lang w:eastAsia="zh-HK"/>
        </w:rPr>
        <w:t>再由所辦公室專簽報請校長審定。</w:t>
      </w:r>
    </w:p>
    <w:p w:rsidR="00615A0E" w:rsidRPr="00E40094" w:rsidRDefault="00615A0E" w:rsidP="00615A0E">
      <w:pPr>
        <w:pStyle w:val="a3"/>
        <w:numPr>
          <w:ilvl w:val="0"/>
          <w:numId w:val="1"/>
        </w:numPr>
        <w:autoSpaceDE w:val="0"/>
        <w:autoSpaceDN w:val="0"/>
        <w:ind w:leftChars="0" w:right="480"/>
        <w:rPr>
          <w:rFonts w:ascii="標楷體" w:eastAsia="標楷體" w:hAnsi="標楷體"/>
          <w:sz w:val="28"/>
          <w:szCs w:val="28"/>
          <w:lang w:eastAsia="zh-HK"/>
        </w:rPr>
      </w:pPr>
      <w:r w:rsidRPr="00E40094">
        <w:rPr>
          <w:rFonts w:ascii="標楷體" w:eastAsia="標楷體" w:hAnsi="標楷體" w:hint="eastAsia"/>
          <w:sz w:val="28"/>
          <w:szCs w:val="28"/>
          <w:lang w:eastAsia="zh-HK"/>
        </w:rPr>
        <w:t>申請應備文件為：</w:t>
      </w:r>
    </w:p>
    <w:p w:rsidR="00615A0E" w:rsidRPr="00E40094" w:rsidRDefault="00615A0E" w:rsidP="00615A0E">
      <w:pPr>
        <w:pStyle w:val="a3"/>
        <w:numPr>
          <w:ilvl w:val="0"/>
          <w:numId w:val="3"/>
        </w:numPr>
        <w:autoSpaceDE w:val="0"/>
        <w:autoSpaceDN w:val="0"/>
        <w:ind w:leftChars="0" w:right="480"/>
        <w:rPr>
          <w:rFonts w:ascii="標楷體" w:eastAsia="標楷體" w:hAnsi="標楷體"/>
          <w:sz w:val="28"/>
          <w:szCs w:val="28"/>
          <w:lang w:eastAsia="zh-HK"/>
        </w:rPr>
      </w:pPr>
      <w:bookmarkStart w:id="0" w:name="_GoBack"/>
      <w:r w:rsidRPr="00E40094">
        <w:rPr>
          <w:rFonts w:ascii="標楷體" w:eastAsia="標楷體" w:hAnsi="標楷體" w:hint="eastAsia"/>
          <w:sz w:val="28"/>
          <w:szCs w:val="28"/>
          <w:lang w:eastAsia="zh-HK"/>
        </w:rPr>
        <w:t>申請書（需有簽名，格式不拘）；</w:t>
      </w:r>
    </w:p>
    <w:p w:rsidR="00615A0E" w:rsidRPr="00E40094" w:rsidRDefault="00615A0E" w:rsidP="00615A0E">
      <w:pPr>
        <w:pStyle w:val="a3"/>
        <w:numPr>
          <w:ilvl w:val="0"/>
          <w:numId w:val="3"/>
        </w:numPr>
        <w:autoSpaceDE w:val="0"/>
        <w:autoSpaceDN w:val="0"/>
        <w:ind w:leftChars="0" w:right="480"/>
        <w:rPr>
          <w:rFonts w:ascii="標楷體" w:eastAsia="標楷體" w:hAnsi="標楷體"/>
          <w:sz w:val="28"/>
          <w:szCs w:val="28"/>
          <w:lang w:eastAsia="zh-HK"/>
        </w:rPr>
      </w:pPr>
      <w:r w:rsidRPr="00E40094">
        <w:rPr>
          <w:rFonts w:ascii="標楷體" w:eastAsia="標楷體" w:hAnsi="標楷體" w:hint="eastAsia"/>
          <w:sz w:val="28"/>
          <w:szCs w:val="28"/>
          <w:lang w:eastAsia="zh-HK"/>
        </w:rPr>
        <w:t>證明文件（醫療證明或特殊事由證明）；</w:t>
      </w:r>
    </w:p>
    <w:p w:rsidR="00615A0E" w:rsidRPr="00E40094" w:rsidRDefault="00615A0E" w:rsidP="00615A0E">
      <w:pPr>
        <w:pStyle w:val="a3"/>
        <w:numPr>
          <w:ilvl w:val="0"/>
          <w:numId w:val="3"/>
        </w:numPr>
        <w:autoSpaceDE w:val="0"/>
        <w:autoSpaceDN w:val="0"/>
        <w:ind w:leftChars="0" w:right="480"/>
        <w:rPr>
          <w:rFonts w:ascii="標楷體" w:eastAsia="標楷體" w:hAnsi="標楷體"/>
          <w:sz w:val="28"/>
          <w:szCs w:val="28"/>
          <w:lang w:eastAsia="zh-HK"/>
        </w:rPr>
      </w:pPr>
      <w:r w:rsidRPr="00E40094">
        <w:rPr>
          <w:rFonts w:ascii="標楷體" w:eastAsia="標楷體" w:hAnsi="標楷體" w:hint="eastAsia"/>
          <w:sz w:val="28"/>
          <w:szCs w:val="28"/>
          <w:lang w:eastAsia="zh-HK"/>
        </w:rPr>
        <w:t>指導教授同意書；</w:t>
      </w:r>
    </w:p>
    <w:p w:rsidR="00615A0E" w:rsidRPr="00615A0E" w:rsidRDefault="00615A0E" w:rsidP="00615A0E">
      <w:pPr>
        <w:pStyle w:val="a3"/>
        <w:numPr>
          <w:ilvl w:val="0"/>
          <w:numId w:val="3"/>
        </w:numPr>
        <w:autoSpaceDE w:val="0"/>
        <w:autoSpaceDN w:val="0"/>
        <w:ind w:leftChars="0" w:right="480"/>
        <w:rPr>
          <w:rFonts w:ascii="標楷體" w:eastAsia="標楷體" w:hAnsi="標楷體"/>
          <w:sz w:val="28"/>
          <w:szCs w:val="28"/>
          <w:lang w:eastAsia="zh-HK"/>
        </w:rPr>
      </w:pPr>
      <w:r w:rsidRPr="00E40094">
        <w:rPr>
          <w:rFonts w:ascii="標楷體" w:eastAsia="標楷體" w:hAnsi="標楷體" w:hint="eastAsia"/>
          <w:sz w:val="28"/>
          <w:szCs w:val="28"/>
          <w:lang w:eastAsia="zh-HK"/>
        </w:rPr>
        <w:t>論文大綱（需有指導教授簽名）。</w:t>
      </w:r>
    </w:p>
    <w:bookmarkEnd w:id="0"/>
    <w:p w:rsidR="00615A0E" w:rsidRPr="00615A0E" w:rsidRDefault="00615A0E" w:rsidP="00615A0E">
      <w:pPr>
        <w:pStyle w:val="a3"/>
        <w:numPr>
          <w:ilvl w:val="0"/>
          <w:numId w:val="1"/>
        </w:numPr>
        <w:autoSpaceDE w:val="0"/>
        <w:autoSpaceDN w:val="0"/>
        <w:ind w:leftChars="0" w:right="480"/>
        <w:rPr>
          <w:rFonts w:ascii="標楷體" w:eastAsia="標楷體" w:hAnsi="標楷體" w:hint="eastAsia"/>
          <w:sz w:val="28"/>
          <w:szCs w:val="28"/>
          <w:lang w:eastAsia="zh-HK"/>
        </w:rPr>
      </w:pPr>
      <w:r w:rsidRPr="00E40094">
        <w:rPr>
          <w:rFonts w:ascii="標楷體" w:eastAsia="標楷體" w:hAnsi="標楷體" w:hint="eastAsia"/>
          <w:sz w:val="28"/>
          <w:szCs w:val="28"/>
          <w:lang w:eastAsia="zh-HK"/>
        </w:rPr>
        <w:t>申請延長休學簽准者</w:t>
      </w:r>
      <w:r w:rsidRPr="00E40094">
        <w:rPr>
          <w:rFonts w:ascii="標楷體" w:eastAsia="標楷體" w:hAnsi="標楷體" w:hint="eastAsia"/>
          <w:sz w:val="28"/>
          <w:szCs w:val="28"/>
        </w:rPr>
        <w:t>，</w:t>
      </w:r>
      <w:r w:rsidRPr="00E40094">
        <w:rPr>
          <w:rFonts w:ascii="標楷體" w:eastAsia="標楷體" w:hAnsi="標楷體" w:hint="eastAsia"/>
          <w:sz w:val="28"/>
          <w:szCs w:val="28"/>
          <w:lang w:eastAsia="zh-HK"/>
        </w:rPr>
        <w:t>需於簽准後一個月內，提交學習計畫表</w:t>
      </w:r>
      <w:r w:rsidRPr="00E40094">
        <w:rPr>
          <w:rFonts w:ascii="標楷體" w:eastAsia="標楷體" w:hAnsi="標楷體" w:hint="eastAsia"/>
          <w:sz w:val="28"/>
          <w:szCs w:val="28"/>
        </w:rPr>
        <w:t>，</w:t>
      </w:r>
      <w:r w:rsidRPr="00E40094">
        <w:rPr>
          <w:rFonts w:ascii="標楷體" w:eastAsia="標楷體" w:hAnsi="標楷體" w:hint="eastAsia"/>
          <w:sz w:val="28"/>
          <w:szCs w:val="28"/>
          <w:lang w:eastAsia="zh-HK"/>
        </w:rPr>
        <w:t>並於每學期開學週及期末考週提交學習進度表</w:t>
      </w:r>
      <w:r w:rsidRPr="00E40094">
        <w:rPr>
          <w:rFonts w:ascii="標楷體" w:eastAsia="標楷體" w:hAnsi="標楷體" w:hint="eastAsia"/>
          <w:sz w:val="28"/>
          <w:szCs w:val="28"/>
        </w:rPr>
        <w:t>。</w:t>
      </w:r>
      <w:r w:rsidRPr="00E40094">
        <w:rPr>
          <w:rFonts w:ascii="標楷體" w:eastAsia="標楷體" w:hAnsi="標楷體" w:hint="eastAsia"/>
          <w:sz w:val="28"/>
          <w:szCs w:val="28"/>
          <w:lang w:eastAsia="zh-HK"/>
        </w:rPr>
        <w:t>本項所列計畫表及進度表均需經指導教授簽核</w:t>
      </w:r>
      <w:r w:rsidRPr="00E40094">
        <w:rPr>
          <w:rFonts w:ascii="標楷體" w:eastAsia="標楷體" w:hAnsi="標楷體" w:hint="eastAsia"/>
          <w:sz w:val="28"/>
          <w:szCs w:val="28"/>
        </w:rPr>
        <w:t>。</w:t>
      </w:r>
    </w:p>
    <w:sectPr w:rsidR="00615A0E" w:rsidRPr="00615A0E" w:rsidSect="009D07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1E5" w:rsidRDefault="007031E5" w:rsidP="00E40094">
      <w:r>
        <w:separator/>
      </w:r>
    </w:p>
  </w:endnote>
  <w:endnote w:type="continuationSeparator" w:id="0">
    <w:p w:rsidR="007031E5" w:rsidRDefault="007031E5" w:rsidP="00E4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1E5" w:rsidRDefault="007031E5" w:rsidP="00E40094">
      <w:r>
        <w:separator/>
      </w:r>
    </w:p>
  </w:footnote>
  <w:footnote w:type="continuationSeparator" w:id="0">
    <w:p w:rsidR="007031E5" w:rsidRDefault="007031E5" w:rsidP="00E400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4F2"/>
    <w:multiLevelType w:val="hybridMultilevel"/>
    <w:tmpl w:val="F012740E"/>
    <w:lvl w:ilvl="0" w:tplc="83E8EA80">
      <w:start w:val="1"/>
      <w:numFmt w:val="taiwaneseCountingThousand"/>
      <w:lvlText w:val="%1、"/>
      <w:lvlJc w:val="left"/>
      <w:pPr>
        <w:ind w:left="480" w:hanging="480"/>
      </w:pPr>
      <w:rPr>
        <w:rFonts w:cs="微軟正黑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BBB610D"/>
    <w:multiLevelType w:val="hybridMultilevel"/>
    <w:tmpl w:val="1A42AA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0E17243"/>
    <w:multiLevelType w:val="hybridMultilevel"/>
    <w:tmpl w:val="A09639B0"/>
    <w:lvl w:ilvl="0" w:tplc="AC9425EC">
      <w:start w:val="1"/>
      <w:numFmt w:val="taiwaneseCountingThousand"/>
      <w:lvlText w:val="（%1）"/>
      <w:lvlJc w:val="right"/>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20"/>
    <w:rsid w:val="0014300E"/>
    <w:rsid w:val="00615A0E"/>
    <w:rsid w:val="007031E5"/>
    <w:rsid w:val="008E2795"/>
    <w:rsid w:val="00990DD6"/>
    <w:rsid w:val="009C5B20"/>
    <w:rsid w:val="009D077C"/>
    <w:rsid w:val="00D93DF2"/>
    <w:rsid w:val="00E40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36BDC"/>
  <w15:chartTrackingRefBased/>
  <w15:docId w15:val="{3791F3EA-293D-4525-AED2-FA0A23ED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B2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B20"/>
    <w:pPr>
      <w:ind w:leftChars="200" w:left="480"/>
    </w:pPr>
  </w:style>
  <w:style w:type="paragraph" w:styleId="a4">
    <w:name w:val="header"/>
    <w:basedOn w:val="a"/>
    <w:link w:val="a5"/>
    <w:uiPriority w:val="99"/>
    <w:unhideWhenUsed/>
    <w:rsid w:val="00E40094"/>
    <w:pPr>
      <w:tabs>
        <w:tab w:val="center" w:pos="4153"/>
        <w:tab w:val="right" w:pos="8306"/>
      </w:tabs>
      <w:snapToGrid w:val="0"/>
    </w:pPr>
    <w:rPr>
      <w:sz w:val="20"/>
      <w:szCs w:val="20"/>
    </w:rPr>
  </w:style>
  <w:style w:type="character" w:customStyle="1" w:styleId="a5">
    <w:name w:val="頁首 字元"/>
    <w:basedOn w:val="a0"/>
    <w:link w:val="a4"/>
    <w:uiPriority w:val="99"/>
    <w:rsid w:val="00E40094"/>
    <w:rPr>
      <w:rFonts w:ascii="Times New Roman" w:eastAsia="新細明體" w:hAnsi="Times New Roman" w:cs="Times New Roman"/>
      <w:sz w:val="20"/>
      <w:szCs w:val="20"/>
    </w:rPr>
  </w:style>
  <w:style w:type="paragraph" w:styleId="a6">
    <w:name w:val="footer"/>
    <w:basedOn w:val="a"/>
    <w:link w:val="a7"/>
    <w:uiPriority w:val="99"/>
    <w:unhideWhenUsed/>
    <w:rsid w:val="00E40094"/>
    <w:pPr>
      <w:tabs>
        <w:tab w:val="center" w:pos="4153"/>
        <w:tab w:val="right" w:pos="8306"/>
      </w:tabs>
      <w:snapToGrid w:val="0"/>
    </w:pPr>
    <w:rPr>
      <w:sz w:val="20"/>
      <w:szCs w:val="20"/>
    </w:rPr>
  </w:style>
  <w:style w:type="character" w:customStyle="1" w:styleId="a7">
    <w:name w:val="頁尾 字元"/>
    <w:basedOn w:val="a0"/>
    <w:link w:val="a6"/>
    <w:uiPriority w:val="99"/>
    <w:rsid w:val="00E4009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End User</cp:lastModifiedBy>
  <cp:revision>3</cp:revision>
  <dcterms:created xsi:type="dcterms:W3CDTF">2019-08-15T08:42:00Z</dcterms:created>
  <dcterms:modified xsi:type="dcterms:W3CDTF">2019-08-15T08:48:00Z</dcterms:modified>
</cp:coreProperties>
</file>